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河南分公司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稻谷</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2024年6月3日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