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河南分公司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稻谷</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2024年6月4日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