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587224" w:rsidRPr="00136F24" w:rsidRDefault="00587224" w:rsidP="00587224">
      <w:pPr>
        <w:rPr>
          <w:rFonts w:ascii="仿宋_GB2312" w:eastAsia="仿宋_GB2312" w:hAnsi="仿宋_GB2312" w:cs="仿宋_GB2312"/>
          <w:b/>
          <w:sz w:val="44"/>
          <w:szCs w:val="44"/>
        </w:rPr>
      </w:pPr>
    </w:p>
    <w:p w14:paraId="7932FD40" w14:textId="77777777" w:rsidR="00587224" w:rsidRPr="00136F24" w:rsidRDefault="00587224" w:rsidP="00587224">
      <w:pPr>
        <w:rPr>
          <w:rFonts w:ascii="仿宋_GB2312" w:eastAsia="仿宋_GB2312" w:hAnsi="仿宋_GB2312" w:cs="仿宋_GB2312"/>
          <w:b/>
          <w:sz w:val="44"/>
          <w:szCs w:val="44"/>
        </w:rPr>
      </w:pPr>
    </w:p>
    <w:p w14:paraId="342A8A0B" w14:textId="4617B86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中储粮</w:t>
      </w:r>
      <w:r w:rsidR="001B1077" w:rsidRPr="003B3641">
        <w:rPr>
          <w:rFonts w:ascii="仿宋_GB2312" w:eastAsia="仿宋_GB2312" w:hAnsi="仿宋_GB2312" w:cs="仿宋_GB2312"/>
          <w:b/>
          <w:sz w:val="36"/>
          <w:szCs w:val="36"/>
        </w:rPr>
        <w:t>西安分公司</w:t>
      </w:r>
      <w:r w:rsidR="00D90B34" w:rsidRPr="003B3641">
        <w:rPr>
          <w:rFonts w:ascii="仿宋_GB2312" w:eastAsia="仿宋_GB2312" w:hAnsi="仿宋_GB2312" w:cs="仿宋_GB2312"/>
          <w:b/>
          <w:sz w:val="36"/>
          <w:szCs w:val="36"/>
        </w:rPr>
        <w:t xml:space="preserve"/>
      </w:r>
      <w:proofErr w:type="spellStart"/>
      <w:r w:rsidR="00D90B34" w:rsidRPr="003B3641">
        <w:rPr>
          <w:rFonts w:ascii="仿宋_GB2312" w:eastAsia="仿宋_GB2312" w:hAnsi="仿宋_GB2312" w:cs="仿宋_GB2312"/>
          <w:b/>
          <w:sz w:val="36"/>
          <w:szCs w:val="36"/>
        </w:rPr>
        <w:t/>
      </w:r>
      <w:proofErr w:type="spellEnd"/>
      <w:r w:rsidR="00D90B34" w:rsidRPr="003B3641">
        <w:rPr>
          <w:rFonts w:ascii="仿宋_GB2312" w:eastAsia="仿宋_GB2312" w:hAnsi="仿宋_GB2312" w:cs="仿宋_GB2312"/>
          <w:b/>
          <w:sz w:val="36"/>
          <w:szCs w:val="36"/>
        </w:rPr>
        <w:t xml:space="preserve"/>
      </w:r>
      <w:r w:rsidR="001B1077" w:rsidRPr="003B3641">
        <w:rPr>
          <w:rFonts w:ascii="仿宋_GB2312" w:eastAsia="仿宋_GB2312" w:hAnsi="仿宋_GB2312" w:cs="仿宋_GB2312"/>
          <w:b/>
          <w:sz w:val="36"/>
          <w:szCs w:val="36"/>
        </w:rPr>
        <w:t>小麦</w:t>
      </w:r>
      <w:r w:rsidRPr="00136F24">
        <w:rPr>
          <w:rFonts w:ascii="仿宋_GB2312" w:eastAsia="仿宋_GB2312" w:hAnsi="仿宋_GB2312" w:cs="仿宋_GB2312" w:hint="eastAsia"/>
          <w:b/>
          <w:sz w:val="36"/>
          <w:szCs w:val="36"/>
        </w:rPr>
        <w:t>竞价销售</w:t>
      </w:r>
    </w:p>
    <w:p w14:paraId="5EFEA355" w14:textId="7777777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专场交易细则</w:t>
      </w:r>
    </w:p>
    <w:p w14:paraId="69CCDDD3" w14:textId="77777777" w:rsidR="00587224" w:rsidRPr="00136F24" w:rsidRDefault="00587224" w:rsidP="00587224">
      <w:pPr>
        <w:jc w:val="center"/>
        <w:outlineLvl w:val="0"/>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w:t>
      </w:r>
      <w:r w:rsidRPr="00136F24">
        <w:rPr>
          <w:rFonts w:ascii="仿宋_GB2312" w:eastAsia="仿宋_GB2312" w:hAnsi="仿宋_GB2312" w:cs="仿宋_GB2312"/>
          <w:b/>
          <w:sz w:val="36"/>
          <w:szCs w:val="36"/>
        </w:rPr>
        <w:t>2025年4月14日</w:t>
      </w:r>
      <w:r w:rsidRPr="00136F24">
        <w:rPr>
          <w:rFonts w:ascii="仿宋_GB2312" w:eastAsia="仿宋_GB2312" w:hAnsi="仿宋_GB2312" w:cs="仿宋_GB2312" w:hint="eastAsia"/>
          <w:b/>
          <w:sz w:val="36"/>
          <w:szCs w:val="36"/>
        </w:rPr>
        <w:t>试行)</w:t>
      </w:r>
    </w:p>
    <w:p w14:paraId="7366E1B5" w14:textId="77777777" w:rsidR="00587224" w:rsidRPr="00136F24" w:rsidRDefault="00587224" w:rsidP="00587224">
      <w:pPr>
        <w:jc w:val="center"/>
        <w:rPr>
          <w:rFonts w:ascii="仿宋_GB2312" w:eastAsia="仿宋_GB2312" w:hAnsi="仿宋_GB2312" w:cs="仿宋_GB2312"/>
        </w:rPr>
      </w:pPr>
    </w:p>
    <w:p w14:paraId="4CEDD8D6" w14:textId="77777777" w:rsidR="00587224" w:rsidRPr="00136F24" w:rsidRDefault="00587224" w:rsidP="00587224">
      <w:pPr>
        <w:jc w:val="center"/>
        <w:rPr>
          <w:rFonts w:ascii="仿宋_GB2312" w:eastAsia="仿宋_GB2312" w:hAnsi="仿宋_GB2312" w:cs="仿宋_GB2312"/>
        </w:rPr>
      </w:pPr>
    </w:p>
    <w:p w14:paraId="4EBE447E"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第一章 总则</w:t>
      </w:r>
    </w:p>
    <w:p w14:paraId="745673E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第一条 </w:t>
      </w:r>
      <w:r w:rsidRPr="00136F24">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33A88456"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第二条 </w:t>
      </w:r>
      <w:r w:rsidRPr="00136F24">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62E9ABFC"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第三条 </w:t>
      </w:r>
      <w:r w:rsidRPr="00136F24">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第四条 </w:t>
      </w:r>
      <w:r w:rsidRPr="00136F24">
        <w:rPr>
          <w:rFonts w:ascii="仿宋_GB2312" w:eastAsia="仿宋_GB2312" w:hAnsi="仿宋_GB2312" w:cs="仿宋_GB2312" w:hint="eastAsia"/>
          <w:sz w:val="30"/>
          <w:szCs w:val="30"/>
        </w:rPr>
        <w:t>会员在注册会员及入市交易前必须确认已充分并准</w:t>
      </w:r>
      <w:r w:rsidRPr="00136F24">
        <w:rPr>
          <w:rFonts w:ascii="仿宋_GB2312" w:eastAsia="仿宋_GB2312" w:hAnsi="仿宋_GB2312" w:cs="仿宋_GB2312" w:hint="eastAsia"/>
          <w:sz w:val="30"/>
          <w:szCs w:val="30"/>
        </w:rPr>
        <w:lastRenderedPageBreak/>
        <w:t>确理解本细则，并在开始入市交易后，必须严格遵守本细则。会员注册后，即表示该会员已接受本细则的所有条款并受其约束。</w:t>
      </w:r>
    </w:p>
    <w:p w14:paraId="4403F6CC" w14:textId="7174F439"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第五条 </w:t>
      </w:r>
      <w:r w:rsidRPr="00136F24">
        <w:rPr>
          <w:rFonts w:ascii="仿宋_GB2312" w:eastAsia="仿宋_GB2312" w:hAnsi="仿宋_GB2312" w:cs="仿宋_GB2312" w:hint="eastAsia"/>
          <w:sz w:val="30"/>
          <w:szCs w:val="30"/>
        </w:rPr>
        <w:t>交易模式：此批竞价销售受中储粮</w:t>
      </w:r>
      <w:r w:rsidRPr="00136F24">
        <w:rPr>
          <w:rFonts w:ascii="仿宋_GB2312" w:eastAsia="仿宋_GB2312" w:hAnsi="仿宋_GB2312" w:cs="仿宋_GB2312"/>
          <w:sz w:val="30"/>
          <w:szCs w:val="30"/>
        </w:rPr>
        <w:t>西安分公司</w:t>
      </w:r>
      <w:r w:rsidRPr="00136F24">
        <w:rPr>
          <w:rFonts w:ascii="仿宋_GB2312" w:eastAsia="仿宋_GB2312" w:hAnsi="仿宋_GB2312" w:cs="仿宋_GB2312" w:hint="eastAsia"/>
          <w:sz w:val="30"/>
          <w:szCs w:val="30"/>
        </w:rPr>
        <w:t>委托，采取网上竞价交易。</w:t>
      </w:r>
    </w:p>
    <w:p w14:paraId="671FCB3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第六条</w:t>
      </w:r>
      <w:r w:rsidRPr="00136F24">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136F24">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第七条</w:t>
      </w:r>
      <w:r w:rsidRPr="00136F24">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136F24">
        <w:rPr>
          <w:rFonts w:ascii="仿宋_GB2312" w:eastAsia="仿宋_GB2312" w:hAnsi="仿宋_GB2312" w:cs="仿宋_GB2312" w:hint="eastAsia"/>
          <w:sz w:val="30"/>
          <w:szCs w:val="30"/>
        </w:rPr>
        <w:t>中储粮网会员信用管理办法</w:t>
      </w:r>
      <w:bookmarkEnd w:id="0"/>
      <w:r w:rsidRPr="00136F24">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3EEC58CB" w14:textId="1CF191DB"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第八条 </w:t>
      </w:r>
      <w:r w:rsidR="008E21EA">
        <w:rPr>
          <w:rFonts w:ascii="仿宋_GB2312" w:eastAsia="仿宋_GB2312" w:hint="eastAsia"/>
          <w:sz w:val="30"/>
          <w:szCs w:val="30"/>
        </w:rPr>
        <w:t>中储粮（雄安）粮油交易中心有限公司</w:t>
      </w:r>
      <w:r w:rsidR="00331AC8">
        <w:rPr>
          <w:rFonts w:ascii="仿宋_GB2312" w:eastAsia="仿宋_GB2312" w:hint="eastAsia"/>
          <w:sz w:val="30"/>
          <w:szCs w:val="30"/>
        </w:rPr>
        <w:t>（</w:t>
      </w:r>
      <w:r w:rsidR="00331AC8" w:rsidRPr="001157C8">
        <w:rPr>
          <w:rFonts w:ascii="仿宋_GB2312" w:eastAsia="仿宋_GB2312"/>
          <w:sz w:val="30"/>
          <w:szCs w:val="30"/>
        </w:rPr>
        <w:t>以下简称</w:t>
      </w:r>
      <w:r w:rsidR="00331AC8" w:rsidRPr="001157C8">
        <w:rPr>
          <w:rFonts w:ascii="仿宋_GB2312" w:eastAsia="仿宋_GB2312"/>
          <w:sz w:val="30"/>
          <w:szCs w:val="30"/>
        </w:rPr>
        <w:t>“</w:t>
      </w:r>
      <w:r w:rsidR="00331AC8" w:rsidRPr="001157C8">
        <w:rPr>
          <w:rFonts w:ascii="仿宋_GB2312" w:eastAsia="仿宋_GB2312"/>
          <w:sz w:val="30"/>
          <w:szCs w:val="30"/>
        </w:rPr>
        <w:t>交易中心</w:t>
      </w:r>
      <w:r w:rsidR="00331AC8" w:rsidRPr="001157C8">
        <w:rPr>
          <w:rFonts w:ascii="仿宋_GB2312" w:eastAsia="仿宋_GB2312"/>
          <w:sz w:val="30"/>
          <w:szCs w:val="30"/>
        </w:rPr>
        <w:t>”</w:t>
      </w:r>
      <w:r w:rsidR="00331AC8">
        <w:rPr>
          <w:rFonts w:ascii="仿宋_GB2312" w:eastAsia="仿宋_GB2312" w:hint="eastAsia"/>
          <w:sz w:val="30"/>
          <w:szCs w:val="30"/>
        </w:rPr>
        <w:t>）</w:t>
      </w:r>
      <w:r w:rsidRPr="00136F24">
        <w:rPr>
          <w:rFonts w:ascii="仿宋_GB2312" w:eastAsia="仿宋_GB2312" w:hAnsi="仿宋_GB2312" w:cs="仿宋_GB2312" w:hint="eastAsia"/>
          <w:sz w:val="30"/>
          <w:szCs w:val="30"/>
        </w:rPr>
        <w:t>受中国储备粮管理集团有限公司委托，具体负责中储粮网的建设和日常运营。</w:t>
      </w:r>
    </w:p>
    <w:p w14:paraId="0C17405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第九条</w:t>
      </w:r>
      <w:r w:rsidRPr="00136F24">
        <w:rPr>
          <w:rFonts w:ascii="仿宋_GB2312" w:eastAsia="仿宋_GB2312" w:hAnsi="仿宋_GB2312" w:cs="仿宋_GB2312" w:hint="eastAsia"/>
          <w:sz w:val="30"/>
          <w:szCs w:val="30"/>
        </w:rPr>
        <w:t xml:space="preserve"> 中储粮网会员负有保密义务，对于在中储粮网交易</w:t>
      </w:r>
      <w:r w:rsidRPr="00136F24">
        <w:rPr>
          <w:rFonts w:ascii="仿宋_GB2312" w:eastAsia="仿宋_GB2312" w:hAnsi="仿宋_GB2312" w:cs="仿宋_GB2312" w:hint="eastAsia"/>
          <w:sz w:val="30"/>
          <w:szCs w:val="30"/>
        </w:rPr>
        <w:lastRenderedPageBreak/>
        <w:t>过程中获知的包括但不限于中储粮网、交易相对方以及交易的任何信息，会员不得向任何第三人披露,不得就交易内容向第三人或通过任何媒体进行宣传、传播、提供和共享。</w:t>
      </w:r>
      <w:r w:rsidRPr="00136F24">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730CD06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4DA2F39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第二章 会员管理</w:t>
      </w:r>
    </w:p>
    <w:p w14:paraId="7F68372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第十条 </w:t>
      </w:r>
      <w:r w:rsidRPr="00136F24">
        <w:rPr>
          <w:rFonts w:ascii="仿宋_GB2312" w:eastAsia="仿宋_GB2312" w:hAnsi="仿宋_GB2312" w:cs="仿宋_GB2312" w:hint="eastAsia"/>
          <w:sz w:val="30"/>
          <w:szCs w:val="30"/>
        </w:rPr>
        <w:t>交易过程中的会员权利、义务以及其他管理措施，参照</w:t>
      </w:r>
      <w:bookmarkStart w:id="1" w:name="_Hlk80016905"/>
      <w:r w:rsidRPr="00136F24">
        <w:rPr>
          <w:rFonts w:ascii="仿宋_GB2312" w:eastAsia="仿宋_GB2312" w:hAnsi="仿宋_GB2312" w:cs="仿宋_GB2312" w:hint="eastAsia"/>
          <w:sz w:val="30"/>
          <w:szCs w:val="30"/>
        </w:rPr>
        <w:t>《中储粮网电子商务平台会员入市协议》</w:t>
      </w:r>
      <w:bookmarkEnd w:id="1"/>
      <w:r w:rsidRPr="00136F24">
        <w:rPr>
          <w:rFonts w:ascii="仿宋_GB2312" w:eastAsia="仿宋_GB2312" w:hAnsi="仿宋_GB2312" w:cs="仿宋_GB2312" w:hint="eastAsia"/>
          <w:sz w:val="30"/>
          <w:szCs w:val="30"/>
        </w:rPr>
        <w:t>等与会员管理相关的协议、规定、政策执行。</w:t>
      </w:r>
    </w:p>
    <w:p w14:paraId="5C19D08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 xml:space="preserve">第十一条 </w:t>
      </w:r>
      <w:r w:rsidRPr="00136F24">
        <w:rPr>
          <w:rFonts w:ascii="仿宋_GB2312" w:eastAsia="仿宋_GB2312" w:hAnsi="仿宋_GB2312" w:cs="仿宋_GB2312" w:hint="eastAsia"/>
          <w:sz w:val="30"/>
          <w:szCs w:val="30"/>
        </w:rPr>
        <w:t>会员在中储粮网参与本竞价专场交易应当遵守本细则的有关规定。</w:t>
      </w:r>
    </w:p>
    <w:p w14:paraId="6562A05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第三章 交易准备</w:t>
      </w:r>
    </w:p>
    <w:p w14:paraId="13AE11C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第十二条</w:t>
      </w:r>
      <w:r w:rsidRPr="00136F24">
        <w:rPr>
          <w:rFonts w:ascii="仿宋_GB2312" w:eastAsia="仿宋_GB2312" w:hAnsi="仿宋_GB2312" w:cs="仿宋_GB2312" w:hint="eastAsia"/>
          <w:sz w:val="30"/>
          <w:szCs w:val="30"/>
        </w:rPr>
        <w:t xml:space="preserve"> 交易时间。</w:t>
      </w:r>
      <w:r w:rsidRPr="00136F24">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136F24">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第十三条</w:t>
      </w:r>
      <w:r w:rsidRPr="00136F24">
        <w:rPr>
          <w:rFonts w:ascii="仿宋_GB2312" w:eastAsia="仿宋_GB2312" w:hAnsi="仿宋_GB2312" w:cs="仿宋_GB2312" w:hint="eastAsia"/>
          <w:sz w:val="30"/>
          <w:szCs w:val="30"/>
        </w:rPr>
        <w:t xml:space="preserve"> 交易制度。</w:t>
      </w:r>
      <w:r w:rsidRPr="00136F24">
        <w:rPr>
          <w:rFonts w:ascii="仿宋_GB2312" w:eastAsia="仿宋_GB2312" w:hAnsi="仿宋_GB2312" w:cs="仿宋_GB2312" w:hint="eastAsia"/>
          <w:b/>
          <w:sz w:val="30"/>
          <w:szCs w:val="30"/>
        </w:rPr>
        <w:t>中储粮网实行保证金制，会员应在竞</w:t>
      </w:r>
      <w:r w:rsidRPr="00136F24">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136F24">
        <w:rPr>
          <w:rFonts w:ascii="仿宋_GB2312" w:eastAsia="仿宋_GB2312" w:hAnsi="仿宋_GB2312" w:cs="仿宋_GB2312" w:hint="eastAsia"/>
          <w:sz w:val="30"/>
          <w:szCs w:val="30"/>
        </w:rPr>
        <w:t>中储粮网会员必须根据拟交易数量缴纳足额保证金，方可在中储粮网进行竞价。</w:t>
      </w:r>
    </w:p>
    <w:p w14:paraId="502A338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第十四条</w:t>
      </w:r>
      <w:r w:rsidRPr="00136F24">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136F24">
        <w:rPr>
          <w:rFonts w:ascii="仿宋_GB2312" w:eastAsia="仿宋_GB2312" w:hAnsi="仿宋_GB2312" w:cs="仿宋_GB2312" w:hint="eastAsia"/>
          <w:sz w:val="30"/>
          <w:szCs w:val="30"/>
        </w:rPr>
        <w:t>。</w:t>
      </w:r>
    </w:p>
    <w:p w14:paraId="2DC4C8A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第十五条</w:t>
      </w:r>
      <w:r w:rsidRPr="00136F24">
        <w:rPr>
          <w:rFonts w:ascii="仿宋_GB2312" w:eastAsia="仿宋_GB2312" w:hAnsi="仿宋_GB2312" w:cs="仿宋_GB2312" w:hint="eastAsia"/>
          <w:sz w:val="30"/>
          <w:szCs w:val="30"/>
        </w:rPr>
        <w:t xml:space="preserve"> 会员入金方式。</w:t>
      </w:r>
      <w:r w:rsidRPr="00136F24">
        <w:rPr>
          <w:rFonts w:ascii="仿宋_GB2312" w:eastAsia="仿宋_GB2312" w:hAnsi="仿宋_GB2312" w:cs="仿宋_GB2312" w:hint="eastAsia"/>
          <w:sz w:val="30"/>
          <w:szCs w:val="30"/>
          <w:lang w:bidi="ar"/>
        </w:rPr>
        <w:t>会员在注册成功后，</w:t>
      </w:r>
      <w:r w:rsidRPr="00136F24">
        <w:rPr>
          <w:rFonts w:ascii="仿宋_GB2312" w:eastAsia="仿宋_GB2312" w:hAnsi="仿宋_GB2312" w:cs="仿宋_GB2312" w:hint="eastAsia"/>
          <w:sz w:val="30"/>
          <w:szCs w:val="30"/>
        </w:rPr>
        <w:t>根据</w:t>
      </w:r>
      <w:r w:rsidRPr="00136F24">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71535BF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账户名称：中储粮网会员本企业名称</w:t>
      </w:r>
    </w:p>
    <w:p w14:paraId="25FB87F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开户行：中国工商银行德外支行</w:t>
      </w:r>
    </w:p>
    <w:p w14:paraId="3D9AFC6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账号：中储粮网会员本企业托管账号</w:t>
      </w:r>
    </w:p>
    <w:p w14:paraId="7DD19258"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银行行号：1021 0000 0136</w:t>
      </w:r>
    </w:p>
    <w:p w14:paraId="6BE82A2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银行所属区域：北京市西城区</w:t>
      </w:r>
    </w:p>
    <w:p w14:paraId="44A5576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第十六条 </w:t>
      </w:r>
      <w:r w:rsidRPr="00136F24">
        <w:rPr>
          <w:rFonts w:ascii="仿宋_GB2312" w:eastAsia="仿宋_GB2312" w:hAnsi="仿宋_GB2312" w:cs="仿宋_GB2312" w:hint="eastAsia"/>
          <w:sz w:val="30"/>
          <w:szCs w:val="30"/>
        </w:rPr>
        <w:t>会员资金管理。会员在中储粮网交易中涉及的保</w:t>
      </w:r>
      <w:r w:rsidRPr="00136F24">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161710C4"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第十七条 </w:t>
      </w:r>
      <w:r w:rsidRPr="00136F24">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0DEAFCD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0AF231C0"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第四章 交易秩序</w:t>
      </w:r>
    </w:p>
    <w:p w14:paraId="194EEFC4" w14:textId="42206985" w:rsidR="000346E6" w:rsidRPr="00136F24" w:rsidRDefault="000346E6" w:rsidP="00BC645D">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136F24">
        <w:rPr>
          <w:rFonts w:ascii="仿宋_GB2312" w:eastAsia="仿宋_GB2312" w:hAnsi="仿宋_GB2312" w:cs="仿宋_GB2312" w:hint="eastAsia"/>
          <w:b/>
          <w:spacing w:val="6"/>
          <w:sz w:val="30"/>
          <w:szCs w:val="30"/>
        </w:rPr>
        <w:t xml:space="preserve">第十八条 </w:t>
      </w:r>
      <w:r w:rsidRPr="00136F24">
        <w:rPr>
          <w:rFonts w:ascii="仿宋_GB2312" w:eastAsia="仿宋_GB2312" w:hAnsi="仿宋_GB2312" w:cs="仿宋_GB2312" w:hint="eastAsia"/>
          <w:spacing w:val="6"/>
          <w:sz w:val="30"/>
          <w:szCs w:val="30"/>
        </w:rPr>
        <w:t>交易活动必须按</w:t>
      </w:r>
      <w:r w:rsidRPr="00136F24">
        <w:rPr>
          <w:rFonts w:ascii="仿宋_GB2312" w:eastAsia="仿宋_GB2312" w:hAnsi="仿宋_GB2312" w:cs="仿宋_GB2312" w:hint="eastAsia"/>
          <w:sz w:val="30"/>
          <w:szCs w:val="30"/>
        </w:rPr>
        <w:t>照中储粮网确</w:t>
      </w:r>
      <w:r w:rsidRPr="00136F24">
        <w:rPr>
          <w:rFonts w:ascii="仿宋_GB2312" w:eastAsia="仿宋_GB2312" w:hAnsi="仿宋_GB2312" w:cs="仿宋_GB2312" w:hint="eastAsia"/>
          <w:spacing w:val="6"/>
          <w:sz w:val="30"/>
          <w:szCs w:val="30"/>
        </w:rPr>
        <w:t>定的交易方式、交易规则进行，</w:t>
      </w:r>
      <w:r w:rsidRPr="00136F24">
        <w:rPr>
          <w:rFonts w:ascii="仿宋_GB2312" w:eastAsia="仿宋_GB2312" w:hAnsi="仿宋_GB2312" w:cs="仿宋_GB2312" w:hint="eastAsia"/>
          <w:sz w:val="30"/>
          <w:szCs w:val="30"/>
        </w:rPr>
        <w:t>会员不得利用中储粮网发布虚假信息。</w:t>
      </w:r>
      <w:r w:rsidRPr="00136F24">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0450FC89" w14:textId="77777777" w:rsidR="000346E6" w:rsidRPr="00136F24" w:rsidRDefault="000346E6" w:rsidP="000346E6">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bCs/>
          <w:spacing w:val="6"/>
          <w:sz w:val="30"/>
          <w:szCs w:val="30"/>
        </w:rPr>
        <w:t>第十九条</w:t>
      </w:r>
      <w:r w:rsidRPr="00136F24">
        <w:rPr>
          <w:rFonts w:ascii="仿宋_GB2312" w:eastAsia="仿宋_GB2312" w:hAnsi="仿宋_GB2312" w:cs="仿宋_GB2312" w:hint="eastAsia"/>
          <w:spacing w:val="6"/>
          <w:sz w:val="30"/>
          <w:szCs w:val="30"/>
        </w:rPr>
        <w:t xml:space="preserve">  </w:t>
      </w:r>
      <w:r w:rsidRPr="00136F24">
        <w:rPr>
          <w:rFonts w:ascii="仿宋_GB2312" w:eastAsia="仿宋_GB2312" w:hAnsi="仿宋_GB2312" w:cs="仿宋_GB2312" w:hint="eastAsia"/>
          <w:sz w:val="30"/>
          <w:szCs w:val="30"/>
        </w:rPr>
        <w:t>保证金冻结</w:t>
      </w:r>
    </w:p>
    <w:p w14:paraId="31F4CE71"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（一）会员成功发布销售标的后，发布方会员保证金自动冻结。</w:t>
      </w:r>
    </w:p>
    <w:p w14:paraId="17A08125"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（二）应价方成功应价后，发布方会员的保证金和应价方会</w:t>
      </w:r>
      <w:r w:rsidRPr="00136F24">
        <w:rPr>
          <w:rFonts w:ascii="仿宋_GB2312" w:eastAsia="仿宋_GB2312" w:hAnsi="仿宋_GB2312" w:cs="仿宋_GB2312" w:hint="eastAsia"/>
          <w:sz w:val="30"/>
          <w:szCs w:val="30"/>
        </w:rPr>
        <w:lastRenderedPageBreak/>
        <w:t>员的保证金均自动冻结。</w:t>
      </w:r>
    </w:p>
    <w:p w14:paraId="038735D9"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第二十条  </w:t>
      </w:r>
      <w:r w:rsidRPr="00136F24">
        <w:rPr>
          <w:rFonts w:ascii="仿宋_GB2312" w:eastAsia="仿宋_GB2312" w:hAnsi="仿宋_GB2312" w:cs="仿宋_GB2312" w:hint="eastAsia"/>
          <w:sz w:val="30"/>
          <w:szCs w:val="30"/>
        </w:rPr>
        <w:t>成交合同</w:t>
      </w:r>
    </w:p>
    <w:p w14:paraId="75296B4B"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5106158E"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第二十一条</w:t>
      </w:r>
      <w:r w:rsidRPr="00136F24">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第五章 竞价交易</w:t>
      </w:r>
    </w:p>
    <w:p w14:paraId="4E239C19" w14:textId="368344F5"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第二十二条 </w:t>
      </w:r>
      <w:r w:rsidRPr="00136F24">
        <w:rPr>
          <w:rFonts w:ascii="仿宋_GB2312" w:eastAsia="仿宋_GB2312" w:hAnsi="仿宋_GB2312" w:cs="仿宋_GB2312" w:hint="eastAsia"/>
          <w:sz w:val="30"/>
          <w:szCs w:val="30"/>
        </w:rPr>
        <w:t>中储粮网受中储粮</w:t>
      </w:r>
      <w:r w:rsidRPr="00136F24">
        <w:rPr>
          <w:rFonts w:ascii="仿宋_GB2312" w:eastAsia="仿宋_GB2312" w:hAnsi="仿宋_GB2312" w:cs="仿宋_GB2312"/>
          <w:sz w:val="30"/>
          <w:szCs w:val="30"/>
        </w:rPr>
        <w:t>西安分公司</w:t>
      </w:r>
      <w:r w:rsidRPr="00136F24">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第二十三条</w:t>
      </w:r>
      <w:r w:rsidRPr="00136F24">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w:t>
      </w:r>
      <w:r w:rsidRPr="00136F24">
        <w:rPr>
          <w:rFonts w:ascii="仿宋_GB2312" w:eastAsia="仿宋_GB2312" w:hAnsi="仿宋_GB2312" w:cs="仿宋_GB2312" w:hint="eastAsia"/>
          <w:sz w:val="30"/>
          <w:szCs w:val="30"/>
        </w:rPr>
        <w:lastRenderedPageBreak/>
        <w:t>铁路、水路）、是否具备大型运输车辆（40吨以上）装车计量能力、有无铁路专用线等项目。</w:t>
      </w:r>
    </w:p>
    <w:p w14:paraId="6D287794" w14:textId="77777777" w:rsidR="000346E6" w:rsidRPr="00136F24" w:rsidRDefault="000346E6" w:rsidP="000346E6">
      <w:pPr>
        <w:tabs>
          <w:tab w:val="left" w:pos="-180"/>
          <w:tab w:val="left" w:pos="1303"/>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第二十四条 </w:t>
      </w:r>
      <w:r w:rsidRPr="00136F24">
        <w:rPr>
          <w:rFonts w:ascii="仿宋_GB2312" w:eastAsia="仿宋_GB2312" w:hAnsi="仿宋_GB2312" w:cs="仿宋_GB2312" w:hint="eastAsia"/>
          <w:bCs/>
          <w:sz w:val="30"/>
          <w:szCs w:val="30"/>
        </w:rPr>
        <w:t>本场竞价销售交易挂拍价格类型以</w:t>
      </w:r>
      <w:r w:rsidRPr="00136F24">
        <w:rPr>
          <w:rFonts w:ascii="仿宋_GB2312" w:eastAsia="仿宋_GB2312" w:hAnsi="仿宋_GB2312" w:cs="仿宋_GB2312" w:hint="eastAsia"/>
          <w:sz w:val="30"/>
          <w:szCs w:val="30"/>
        </w:rPr>
        <w:t>交易清单为准。</w:t>
      </w:r>
    </w:p>
    <w:p w14:paraId="44805F3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第二十五条 </w:t>
      </w:r>
      <w:r w:rsidRPr="00136F24">
        <w:rPr>
          <w:rFonts w:ascii="仿宋_GB2312" w:eastAsia="仿宋_GB2312" w:hAnsi="仿宋_GB2312" w:cs="仿宋_GB2312" w:hint="eastAsia"/>
          <w:sz w:val="30"/>
          <w:szCs w:val="30"/>
        </w:rPr>
        <w:t>本场竞价交易所有标的成交价格均为散粮成交价格</w:t>
      </w:r>
      <w:r w:rsidRPr="00136F24">
        <w:rPr>
          <w:rFonts w:ascii="仿宋_GB2312" w:eastAsia="仿宋_GB2312" w:hAnsi="仿宋_GB2312" w:cs="仿宋_GB2312" w:hint="eastAsia"/>
          <w:b/>
          <w:bCs/>
          <w:sz w:val="30"/>
          <w:szCs w:val="30"/>
        </w:rPr>
        <w:t>，</w:t>
      </w:r>
      <w:bookmarkStart w:id="2" w:name="_Hlk48142177"/>
      <w:r w:rsidRPr="00136F24">
        <w:rPr>
          <w:rFonts w:ascii="仿宋_GB2312" w:eastAsia="仿宋_GB2312" w:hAnsi="仿宋_GB2312" w:cs="仿宋_GB2312" w:hint="eastAsia"/>
          <w:sz w:val="30"/>
          <w:szCs w:val="30"/>
        </w:rPr>
        <w:t>不含包装物</w:t>
      </w:r>
      <w:bookmarkEnd w:id="2"/>
      <w:r w:rsidRPr="00136F24">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pacing w:val="6"/>
          <w:sz w:val="30"/>
          <w:szCs w:val="30"/>
        </w:rPr>
      </w:pPr>
      <w:r w:rsidRPr="00136F24">
        <w:rPr>
          <w:rFonts w:ascii="仿宋_GB2312" w:eastAsia="仿宋_GB2312" w:hAnsi="仿宋_GB2312" w:cs="仿宋_GB2312" w:hint="eastAsia"/>
          <w:b/>
          <w:spacing w:val="6"/>
          <w:sz w:val="30"/>
          <w:szCs w:val="30"/>
        </w:rPr>
        <w:t>第二十六条</w:t>
      </w:r>
      <w:r w:rsidRPr="00136F24">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0346E6" w:rsidRPr="00136F24" w:rsidRDefault="000346E6" w:rsidP="000346E6">
      <w:pPr>
        <w:pStyle w:val="a5"/>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第二十七条</w:t>
      </w:r>
      <w:r w:rsidRPr="00136F24">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第二十八条</w:t>
      </w:r>
      <w:r w:rsidRPr="00136F24">
        <w:rPr>
          <w:rFonts w:ascii="仿宋_GB2312" w:eastAsia="仿宋_GB2312" w:hAnsi="仿宋_GB2312" w:cs="仿宋_GB2312" w:hint="eastAsia"/>
          <w:sz w:val="30"/>
          <w:szCs w:val="30"/>
        </w:rPr>
        <w:t xml:space="preserve"> 应价。</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sidRPr="00136F24">
        <w:rPr>
          <w:rFonts w:ascii="仿宋_GB2312" w:eastAsia="仿宋_GB2312" w:hAnsi="仿宋_GB2312" w:cs="仿宋_GB2312" w:hint="eastAsia"/>
          <w:b/>
          <w:bCs/>
          <w:spacing w:val="6"/>
          <w:sz w:val="30"/>
          <w:szCs w:val="30"/>
        </w:rPr>
        <w:t>本场报价递增幅度以公告为准。</w:t>
      </w:r>
      <w:r w:rsidRPr="00136F24">
        <w:rPr>
          <w:rFonts w:ascii="仿宋_GB2312" w:eastAsia="仿宋_GB2312" w:hAnsi="仿宋_GB2312" w:cs="仿宋_GB2312" w:hint="eastAsia"/>
          <w:spacing w:val="6"/>
          <w:sz w:val="30"/>
          <w:szCs w:val="30"/>
        </w:rPr>
        <w:t>特殊情况以最新竞价交易专场公告为准。</w:t>
      </w:r>
    </w:p>
    <w:p w14:paraId="3804BB67"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第二十九条</w:t>
      </w:r>
      <w:r w:rsidRPr="00136F24">
        <w:rPr>
          <w:rFonts w:ascii="仿宋_GB2312" w:eastAsia="仿宋_GB2312" w:hAnsi="仿宋_GB2312" w:cs="仿宋_GB2312" w:hint="eastAsia"/>
          <w:spacing w:val="6"/>
          <w:kern w:val="0"/>
          <w:sz w:val="30"/>
          <w:szCs w:val="30"/>
        </w:rPr>
        <w:t xml:space="preserve"> 竞买方</w:t>
      </w:r>
      <w:r w:rsidRPr="00136F24">
        <w:rPr>
          <w:rFonts w:ascii="仿宋_GB2312" w:eastAsia="仿宋_GB2312" w:hAnsi="仿宋_GB2312" w:cs="仿宋_GB2312" w:hint="eastAsia"/>
          <w:spacing w:val="6"/>
          <w:sz w:val="30"/>
          <w:szCs w:val="30"/>
        </w:rPr>
        <w:t>在新价位应价并被系统确认后，前一价位的应价自动失效。</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报价后，在规定的时间内如无其</w:t>
      </w:r>
      <w:r w:rsidRPr="00136F24">
        <w:rPr>
          <w:rFonts w:ascii="仿宋_GB2312" w:eastAsia="仿宋_GB2312" w:hAnsi="仿宋_GB2312" w:cs="仿宋_GB2312" w:hint="eastAsia"/>
          <w:spacing w:val="6"/>
          <w:sz w:val="30"/>
          <w:szCs w:val="30"/>
        </w:rPr>
        <w:lastRenderedPageBreak/>
        <w:t>它竞买方以更高的价格报价，则以该报价为标的的成交价，该</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为标的的买受人。</w:t>
      </w:r>
    </w:p>
    <w:p w14:paraId="2896202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第三十条</w:t>
      </w:r>
      <w:r w:rsidRPr="00136F24">
        <w:rPr>
          <w:rFonts w:ascii="仿宋_GB2312" w:eastAsia="仿宋_GB2312" w:hAnsi="仿宋_GB2312" w:cs="仿宋_GB2312" w:hint="eastAsia"/>
          <w:sz w:val="30"/>
          <w:szCs w:val="30"/>
        </w:rPr>
        <w:t xml:space="preserve"> 竞价交易专场进行期间，交易委托方无法撤销标的，而</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一经应价，也不得撤回</w:t>
      </w:r>
      <w:r w:rsidRPr="00136F24">
        <w:rPr>
          <w:rFonts w:ascii="仿宋_GB2312" w:eastAsia="仿宋_GB2312" w:hAnsi="仿宋_GB2312" w:cs="仿宋_GB2312" w:hint="eastAsia"/>
          <w:spacing w:val="6"/>
          <w:sz w:val="30"/>
          <w:szCs w:val="30"/>
          <w:lang w:val="zh-CN"/>
        </w:rPr>
        <w:t>。专场中的标的</w:t>
      </w:r>
      <w:r w:rsidRPr="00136F24">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0346E6" w:rsidRPr="00136F24" w:rsidRDefault="000346E6" w:rsidP="000346E6">
      <w:pPr>
        <w:tabs>
          <w:tab w:val="left" w:pos="0"/>
          <w:tab w:val="left" w:pos="1303"/>
        </w:tabs>
        <w:rPr>
          <w:rFonts w:ascii="仿宋_GB2312" w:eastAsia="仿宋_GB2312" w:hAnsi="仿宋_GB2312" w:cs="仿宋_GB2312"/>
          <w:sz w:val="30"/>
          <w:szCs w:val="30"/>
        </w:rPr>
      </w:pPr>
    </w:p>
    <w:p w14:paraId="29FC41E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第六章 交割结算</w:t>
      </w:r>
    </w:p>
    <w:p w14:paraId="4D790399" w14:textId="77777777" w:rsidR="000346E6" w:rsidRPr="00136F24" w:rsidRDefault="000346E6" w:rsidP="000346E6">
      <w:pPr>
        <w:tabs>
          <w:tab w:val="left" w:pos="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第三十一条</w:t>
      </w:r>
      <w:r w:rsidRPr="00136F24">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第三十二条</w:t>
      </w:r>
      <w:r w:rsidRPr="00136F24">
        <w:rPr>
          <w:rFonts w:ascii="仿宋_GB2312" w:eastAsia="仿宋_GB2312" w:hAnsi="仿宋_GB2312" w:cs="仿宋_GB2312" w:hint="eastAsia"/>
          <w:sz w:val="30"/>
          <w:szCs w:val="30"/>
        </w:rPr>
        <w:t xml:space="preserve"> 交易手续费。</w:t>
      </w:r>
      <w:r w:rsidRPr="00136F24">
        <w:rPr>
          <w:rFonts w:ascii="仿宋_GB2312" w:eastAsia="仿宋_GB2312" w:hAnsi="仿宋_GB2312" w:cs="仿宋_GB2312" w:hint="eastAsia"/>
          <w:b/>
          <w:sz w:val="30"/>
          <w:szCs w:val="30"/>
        </w:rPr>
        <w:t>此次专场竞价交易免交易手续费</w:t>
      </w:r>
      <w:r w:rsidRPr="00136F24">
        <w:rPr>
          <w:rFonts w:ascii="仿宋_GB2312" w:eastAsia="仿宋_GB2312" w:hAnsi="仿宋_GB2312" w:cs="仿宋_GB2312" w:hint="eastAsia"/>
          <w:sz w:val="30"/>
          <w:szCs w:val="30"/>
        </w:rPr>
        <w:t>，但出现违约行为的按第七章违约相关规定执行。</w:t>
      </w:r>
    </w:p>
    <w:p w14:paraId="326474F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第三十三条</w:t>
      </w:r>
      <w:r w:rsidRPr="00136F24">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w:t>
      </w:r>
      <w:r w:rsidRPr="00136F24">
        <w:rPr>
          <w:rFonts w:ascii="仿宋_GB2312" w:eastAsia="仿宋_GB2312" w:hAnsi="仿宋_GB2312" w:cs="仿宋_GB2312" w:hint="eastAsia"/>
          <w:sz w:val="30"/>
          <w:szCs w:val="30"/>
        </w:rPr>
        <w:lastRenderedPageBreak/>
        <w:t>证金抵货款时除外）均不在中储粮网做冻结处理，由此产生的资金风险由买方自行承担。</w:t>
      </w:r>
    </w:p>
    <w:p w14:paraId="1C14CB09"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保证金抵货款：只有当合同交割率≥70%，并且保证金金额≥未付货款时，保证金方可抵货款。</w:t>
      </w:r>
      <w:r w:rsidRPr="00136F24">
        <w:rPr>
          <w:rFonts w:ascii="仿宋_GB2312" w:eastAsia="仿宋_GB2312" w:hAnsi="仿宋_GB2312" w:cs="仿宋_GB2312" w:hint="eastAsia"/>
          <w:b/>
          <w:bCs/>
          <w:sz w:val="30"/>
          <w:szCs w:val="30"/>
        </w:rPr>
        <w:t>（部分专场不接受保证金抵货款，具体以公告约定为准）</w:t>
      </w:r>
    </w:p>
    <w:p w14:paraId="60410F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第三十四条</w:t>
      </w:r>
      <w:r w:rsidRPr="00136F24">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第三十五条</w:t>
      </w:r>
      <w:r w:rsidRPr="00136F24">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第三十六条</w:t>
      </w:r>
      <w:r w:rsidRPr="00136F24">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第三十七条</w:t>
      </w:r>
      <w:r w:rsidRPr="00136F24">
        <w:rPr>
          <w:rFonts w:ascii="仿宋_GB2312" w:eastAsia="仿宋_GB2312" w:hAnsi="仿宋_GB2312" w:cs="仿宋_GB2312" w:hint="eastAsia"/>
          <w:sz w:val="30"/>
          <w:szCs w:val="30"/>
        </w:rPr>
        <w:t xml:space="preserve"> 交割期。交割期原则上按照双方合同约定执行，如有特殊情况，需延长交割期的，需协商交易对方，经对方同意后延期交割（卖方承储企业延期出库行为须先上报所在分（子）</w:t>
      </w:r>
      <w:r w:rsidRPr="00136F24">
        <w:rPr>
          <w:rFonts w:ascii="仿宋_GB2312" w:eastAsia="仿宋_GB2312" w:hAnsi="仿宋_GB2312" w:cs="仿宋_GB2312" w:hint="eastAsia"/>
          <w:sz w:val="30"/>
          <w:szCs w:val="30"/>
        </w:rPr>
        <w:lastRenderedPageBreak/>
        <w:t>公司，得到有效批复后方可在批准的时间内延长交割期）。</w:t>
      </w:r>
      <w:r w:rsidRPr="00136F24">
        <w:rPr>
          <w:rFonts w:ascii="仿宋_GB2312" w:eastAsia="仿宋_GB2312" w:hAnsi="仿宋_GB2312" w:cs="仿宋_GB2312" w:hint="eastAsia"/>
          <w:b/>
          <w:bCs/>
          <w:sz w:val="30"/>
          <w:szCs w:val="30"/>
        </w:rPr>
        <w:t>成交合同的履约时间为自交易合同生效之日起，</w:t>
      </w:r>
      <w:r w:rsidRPr="00136F24">
        <w:rPr>
          <w:rFonts w:ascii="仿宋_GB2312" w:eastAsia="仿宋_GB2312" w:hAnsi="仿宋_GB2312" w:cs="仿宋_GB2312" w:hint="eastAsia"/>
          <w:b/>
          <w:bCs/>
          <w:sz w:val="32"/>
          <w:szCs w:val="32"/>
        </w:rPr>
        <w:t>履</w:t>
      </w:r>
      <w:r w:rsidRPr="00136F24">
        <w:rPr>
          <w:rFonts w:ascii="仿宋_GB2312" w:eastAsia="仿宋_GB2312" w:hAnsi="仿宋_GB2312" w:cs="仿宋_GB2312" w:hint="eastAsia"/>
          <w:b/>
          <w:bCs/>
          <w:sz w:val="30"/>
          <w:szCs w:val="30"/>
        </w:rPr>
        <w:t>约期和出库期以交易清单为准。</w:t>
      </w:r>
    </w:p>
    <w:p w14:paraId="45EA1BB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第三十八条</w:t>
      </w:r>
      <w:r w:rsidRPr="00136F24">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验收包括质量验收和数量验收。数量、质量均以交易标的实物为准。</w:t>
      </w:r>
    </w:p>
    <w:p w14:paraId="70F198FF"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67ADB8C0"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第三十九条</w:t>
      </w:r>
      <w:r w:rsidRPr="00136F24">
        <w:rPr>
          <w:rFonts w:ascii="仿宋_GB2312" w:eastAsia="仿宋_GB2312" w:hAnsi="仿宋_GB2312" w:cs="仿宋_GB2312" w:hint="eastAsia"/>
          <w:sz w:val="30"/>
          <w:szCs w:val="30"/>
        </w:rPr>
        <w:t xml:space="preserve"> </w:t>
      </w:r>
      <w:r w:rsidR="0020082D" w:rsidRPr="00136F24">
        <w:rPr>
          <w:rFonts w:ascii="仿宋_GB2312" w:eastAsia="仿宋_GB2312" w:hAnsi="仿宋_GB2312" w:cs="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136F24">
        <w:rPr>
          <w:rFonts w:ascii="仿宋_GB2312" w:eastAsia="仿宋_GB2312" w:hAnsi="仿宋_GB2312" w:cs="仿宋_GB2312" w:hint="eastAsia"/>
          <w:sz w:val="30"/>
          <w:szCs w:val="30"/>
        </w:rPr>
        <w:t>。</w:t>
      </w:r>
    </w:p>
    <w:p w14:paraId="098601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第四十条</w:t>
      </w:r>
      <w:r w:rsidRPr="00136F24">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136F24">
        <w:rPr>
          <w:rFonts w:ascii="仿宋_GB2312" w:eastAsia="仿宋_GB2312" w:hAnsi="仿宋_GB2312" w:cs="仿宋_GB2312" w:hint="eastAsia"/>
          <w:b/>
          <w:bCs/>
          <w:sz w:val="30"/>
          <w:szCs w:val="30"/>
        </w:rPr>
        <w:lastRenderedPageBreak/>
        <w:t>各方在收到调解书后10个自然日内未提出书面异议的，视同认可调解结果并应遵照调解结果执行。对调解结果有异议的，双方可依法通过其他法律途径解决，中储粮网依据法院判决书执行</w:t>
      </w:r>
      <w:r w:rsidRPr="00136F24">
        <w:rPr>
          <w:rFonts w:ascii="仿宋_GB2312" w:eastAsia="仿宋_GB2312" w:hAnsi="仿宋_GB2312" w:cs="仿宋_GB2312" w:hint="eastAsia"/>
          <w:sz w:val="30"/>
          <w:szCs w:val="30"/>
        </w:rPr>
        <w:t>。</w:t>
      </w:r>
    </w:p>
    <w:p w14:paraId="7504906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第四十一条</w:t>
      </w:r>
      <w:r w:rsidRPr="00136F24">
        <w:rPr>
          <w:rFonts w:ascii="仿宋_GB2312" w:eastAsia="仿宋_GB2312" w:hAnsi="仿宋_GB2312" w:cs="仿宋_GB2312" w:hint="eastAsia"/>
          <w:sz w:val="30"/>
          <w:szCs w:val="30"/>
        </w:rPr>
        <w:t xml:space="preserve"> 解约。买卖双方经协商均同意终止合同时（</w:t>
      </w:r>
      <w:r w:rsidRPr="00136F24">
        <w:rPr>
          <w:rFonts w:ascii="仿宋_GB2312" w:eastAsia="仿宋_GB2312" w:hAnsi="仿宋_GB2312" w:cs="仿宋_GB2312" w:hint="eastAsia"/>
          <w:bCs/>
          <w:sz w:val="30"/>
          <w:szCs w:val="30"/>
        </w:rPr>
        <w:t>卖方做解约操作前，必须经所在分公司同意并得到相关批复后方可操作</w:t>
      </w:r>
      <w:r w:rsidRPr="00136F24">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4B23A45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第四十二条</w:t>
      </w:r>
      <w:r w:rsidRPr="00136F24">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3D42ED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第七章 违约行为及处理</w:t>
      </w:r>
    </w:p>
    <w:p w14:paraId="0E1676D5"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第四十三条</w:t>
      </w:r>
      <w:r w:rsidRPr="00136F24">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ED972BE"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（一）不履行或不完全履行成交合同义务的行为；</w:t>
      </w:r>
    </w:p>
    <w:p w14:paraId="4713A0B0" w14:textId="5405A28E"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57086C9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（三）进行虚假交易，恶意串通操纵价格或竞价过程，；</w:t>
      </w:r>
    </w:p>
    <w:p w14:paraId="793A788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lastRenderedPageBreak/>
        <w:t>（四）违反中储粮网各项规则、细则及管理办法的行为；</w:t>
      </w:r>
    </w:p>
    <w:p w14:paraId="532DC7AD"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（五）恶意攻击中储粮网，危及中储粮网安全，发表负面言论对其他会员造成误导；</w:t>
      </w:r>
    </w:p>
    <w:p w14:paraId="1E52176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（六）违反国家粮食流通相关法规政策等情形。</w:t>
      </w:r>
    </w:p>
    <w:p w14:paraId="4E57D4C8" w14:textId="77777777" w:rsidR="000346E6" w:rsidRPr="00136F24" w:rsidRDefault="000346E6" w:rsidP="000346E6">
      <w:pPr>
        <w:tabs>
          <w:tab w:val="left" w:pos="-180"/>
          <w:tab w:val="left" w:pos="2012"/>
        </w:tabs>
        <w:ind w:left="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第四十四条</w:t>
      </w:r>
      <w:r w:rsidRPr="00136F24">
        <w:rPr>
          <w:rFonts w:ascii="仿宋_GB2312" w:eastAsia="仿宋_GB2312" w:hAnsi="仿宋_GB2312" w:cs="仿宋_GB2312" w:hint="eastAsia"/>
          <w:sz w:val="30"/>
          <w:szCs w:val="30"/>
        </w:rPr>
        <w:t xml:space="preserve"> 违约处理办法</w:t>
      </w:r>
    </w:p>
    <w:p w14:paraId="1A8ACFC1" w14:textId="77777777" w:rsidR="000346E6" w:rsidRPr="00136F24" w:rsidRDefault="000346E6" w:rsidP="000346E6">
      <w:pPr>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A50E372"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6C327F6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684F71D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136F24">
        <w:rPr>
          <w:rFonts w:ascii="仿宋_GB2312" w:eastAsia="仿宋_GB2312" w:hAnsi="仿宋_GB2312" w:cs="仿宋_GB2312" w:hint="eastAsia"/>
          <w:sz w:val="30"/>
          <w:szCs w:val="30"/>
        </w:rPr>
        <w:t>；</w:t>
      </w:r>
    </w:p>
    <w:p w14:paraId="4ACECE52"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第四十五条</w:t>
      </w:r>
      <w:r w:rsidRPr="00136F24">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w:t>
      </w:r>
      <w:r w:rsidRPr="00136F24">
        <w:rPr>
          <w:rFonts w:ascii="仿宋_GB2312" w:eastAsia="仿宋_GB2312" w:hAnsi="仿宋_GB2312" w:cs="仿宋_GB2312" w:hint="eastAsia"/>
          <w:b/>
          <w:bCs/>
          <w:sz w:val="30"/>
          <w:szCs w:val="30"/>
        </w:rPr>
        <w:lastRenderedPageBreak/>
        <w:t>做出的判断；如该等处理决定与司法/仲裁机构生效法律文书确认的事实存在不一致之处，则按照生效法律文书执行，但中储粮网及其相关企业并不因此承担任何赔偿责任。</w:t>
      </w:r>
    </w:p>
    <w:p w14:paraId="4CE57087"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191ACC3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第八章 风险提示</w:t>
      </w:r>
    </w:p>
    <w:p w14:paraId="3419971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第四十七条</w:t>
      </w:r>
      <w:r w:rsidRPr="00136F24">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136F24">
        <w:rPr>
          <w:rFonts w:ascii="仿宋_GB2312" w:eastAsia="仿宋_GB2312" w:hAnsi="仿宋_GB2312" w:cs="仿宋_GB2312" w:hint="eastAsia"/>
          <w:sz w:val="30"/>
          <w:szCs w:val="30"/>
        </w:rPr>
        <w:t>，会员在使用中储粮网时应当承担以上风险</w:t>
      </w:r>
      <w:bookmarkEnd w:id="3"/>
      <w:r w:rsidRPr="00136F24">
        <w:rPr>
          <w:rFonts w:ascii="仿宋_GB2312" w:eastAsia="仿宋_GB2312" w:hAnsi="仿宋_GB2312" w:cs="仿宋_GB2312" w:hint="eastAsia"/>
          <w:sz w:val="30"/>
          <w:szCs w:val="30"/>
        </w:rPr>
        <w:t>。</w:t>
      </w:r>
      <w:r w:rsidRPr="00136F24">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136F24">
        <w:rPr>
          <w:rFonts w:ascii="仿宋_GB2312" w:eastAsia="仿宋_GB2312" w:hAnsi="仿宋_GB2312" w:cs="仿宋_GB2312" w:hint="eastAsia"/>
          <w:sz w:val="30"/>
          <w:szCs w:val="30"/>
        </w:rPr>
        <w:t>。</w:t>
      </w:r>
    </w:p>
    <w:p w14:paraId="54C6859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第四十八条</w:t>
      </w:r>
      <w:r w:rsidRPr="00136F24">
        <w:rPr>
          <w:rFonts w:ascii="仿宋_GB2312" w:eastAsia="仿宋_GB2312" w:hAnsi="仿宋_GB2312" w:cs="仿宋_GB2312" w:hint="eastAsia"/>
          <w:sz w:val="30"/>
          <w:szCs w:val="30"/>
        </w:rPr>
        <w:t xml:space="preserve"> </w:t>
      </w:r>
      <w:r w:rsidRPr="00136F24">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136F24">
        <w:rPr>
          <w:rFonts w:ascii="仿宋_GB2312" w:eastAsia="仿宋_GB2312" w:hAnsi="仿宋_GB2312" w:cs="仿宋_GB2312" w:hint="eastAsia"/>
          <w:sz w:val="30"/>
          <w:szCs w:val="30"/>
        </w:rPr>
        <w:t>。</w:t>
      </w:r>
    </w:p>
    <w:p w14:paraId="5F0057E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第四十九条 </w:t>
      </w:r>
      <w:r w:rsidRPr="00136F24">
        <w:rPr>
          <w:rFonts w:ascii="仿宋_GB2312" w:eastAsia="仿宋_GB2312" w:hAnsi="仿宋_GB2312" w:cs="仿宋_GB2312" w:hint="eastAsia"/>
          <w:b/>
          <w:bCs/>
          <w:sz w:val="30"/>
          <w:szCs w:val="30"/>
        </w:rPr>
        <w:t>中储粮网对于会员所发布信息的合法性、真实性及履约交易能力等，不做任何担保，风险由会员自行承担。会</w:t>
      </w:r>
      <w:r w:rsidRPr="00136F24">
        <w:rPr>
          <w:rFonts w:ascii="仿宋_GB2312" w:eastAsia="仿宋_GB2312" w:hAnsi="仿宋_GB2312" w:cs="仿宋_GB2312" w:hint="eastAsia"/>
          <w:b/>
          <w:bCs/>
          <w:sz w:val="30"/>
          <w:szCs w:val="30"/>
        </w:rPr>
        <w:lastRenderedPageBreak/>
        <w:t>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136F24">
        <w:rPr>
          <w:rFonts w:ascii="仿宋_GB2312" w:eastAsia="仿宋_GB2312" w:hAnsi="仿宋_GB2312" w:cs="仿宋_GB2312" w:hint="eastAsia"/>
          <w:sz w:val="30"/>
          <w:szCs w:val="30"/>
        </w:rPr>
        <w:t>。</w:t>
      </w:r>
    </w:p>
    <w:p w14:paraId="2B386B5E" w14:textId="0904788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第五十条</w:t>
      </w:r>
      <w:r w:rsidRPr="00136F24">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的规定将数据提供给相关行政管理部门。</w:t>
      </w:r>
    </w:p>
    <w:p w14:paraId="2E7BCF1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EC37173"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第九章 附则</w:t>
      </w:r>
    </w:p>
    <w:p w14:paraId="0AE4446A" w14:textId="41923ECE"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第五十一条</w:t>
      </w:r>
      <w:r w:rsidRPr="00136F24">
        <w:rPr>
          <w:rFonts w:ascii="仿宋_GB2312" w:eastAsia="仿宋_GB2312" w:hAnsi="仿宋_GB2312" w:cs="仿宋_GB2312" w:hint="eastAsia"/>
          <w:sz w:val="30"/>
          <w:szCs w:val="30"/>
        </w:rPr>
        <w:t xml:space="preserve"> 本细则的解释权归</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所有。</w:t>
      </w:r>
    </w:p>
    <w:p w14:paraId="72213EB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第五十二条</w:t>
      </w:r>
      <w:r w:rsidRPr="00136F24">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1E24831" w:rsidR="00587224" w:rsidRPr="00136F24" w:rsidRDefault="000346E6" w:rsidP="000346E6">
      <w:pPr>
        <w:tabs>
          <w:tab w:val="left" w:pos="-180"/>
          <w:tab w:val="left" w:pos="2012"/>
        </w:tabs>
        <w:ind w:firstLineChars="200" w:firstLine="600"/>
        <w:rPr>
          <w:rFonts w:ascii="仿宋_GB2312" w:eastAsia="仿宋_GB2312" w:hAnsi="仿宋_GB2312" w:cs="仿宋_GB2312"/>
        </w:rPr>
      </w:pPr>
      <w:r w:rsidRPr="00136F24">
        <w:rPr>
          <w:rFonts w:ascii="仿宋_GB2312" w:eastAsia="仿宋_GB2312" w:hAnsi="仿宋_GB2312" w:cs="仿宋_GB2312" w:hint="eastAsia"/>
          <w:b/>
          <w:sz w:val="30"/>
          <w:szCs w:val="30"/>
        </w:rPr>
        <w:t>第五十三条</w:t>
      </w:r>
      <w:r w:rsidRPr="00136F24">
        <w:rPr>
          <w:rFonts w:ascii="仿宋_GB2312" w:eastAsia="仿宋_GB2312" w:hAnsi="仿宋_GB2312" w:cs="仿宋_GB2312" w:hint="eastAsia"/>
          <w:sz w:val="30"/>
          <w:szCs w:val="30"/>
        </w:rPr>
        <w:t>本细则仅适用于</w:t>
      </w:r>
      <w:r w:rsidRPr="00136F24">
        <w:rPr>
          <w:rFonts w:ascii="仿宋_GB2312" w:eastAsia="仿宋_GB2312" w:hAnsi="仿宋_GB2312" w:cs="仿宋_GB2312"/>
          <w:sz w:val="30"/>
          <w:szCs w:val="30"/>
        </w:rPr>
        <w:t>西安分公司</w:t>
      </w:r>
      <w:r w:rsidRPr="00136F24">
        <w:rPr>
          <w:rFonts w:ascii="仿宋_GB2312" w:eastAsia="仿宋_GB2312" w:hAnsi="仿宋_GB2312" w:cs="仿宋_GB2312" w:hint="eastAsia"/>
          <w:sz w:val="30"/>
          <w:szCs w:val="30"/>
        </w:rPr>
        <w:t>委托的本竞价专场交易，并自发布之日起执行。</w:t>
      </w:r>
    </w:p>
    <w:p w14:paraId="30DF11F1" w14:textId="720D9542" w:rsidR="00DF0486" w:rsidRPr="00136F24" w:rsidRDefault="00DF0486" w:rsidP="00587224"/>
    <w:sectPr w:rsidR="00DF0486" w:rsidRPr="00136F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E56CCE" w14:textId="77777777" w:rsidR="00EB0364" w:rsidRDefault="00EB0364" w:rsidP="00346A75">
      <w:r>
        <w:separator/>
      </w:r>
    </w:p>
  </w:endnote>
  <w:endnote w:type="continuationSeparator" w:id="0">
    <w:p w14:paraId="49C59986" w14:textId="77777777" w:rsidR="00EB0364" w:rsidRDefault="00EB0364" w:rsidP="00346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9C8EC6" w14:textId="77777777" w:rsidR="00EB0364" w:rsidRDefault="00EB0364" w:rsidP="00346A75">
      <w:r>
        <w:separator/>
      </w:r>
    </w:p>
  </w:footnote>
  <w:footnote w:type="continuationSeparator" w:id="0">
    <w:p w14:paraId="6722117D" w14:textId="77777777" w:rsidR="00EB0364" w:rsidRDefault="00EB0364" w:rsidP="00346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3DE"/>
    <w:rsid w:val="00DB0E49"/>
    <w:rsid w:val="00DD016F"/>
    <w:rsid w:val="00DD134D"/>
    <w:rsid w:val="00DD48F5"/>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21412179"/>
    <w:rsid w:val="22D97FA8"/>
    <w:rsid w:val="23214DBD"/>
    <w:rsid w:val="284D740D"/>
    <w:rsid w:val="328D45C5"/>
    <w:rsid w:val="33B759D5"/>
    <w:rsid w:val="3BF21089"/>
    <w:rsid w:val="3C2644E2"/>
    <w:rsid w:val="443276D0"/>
    <w:rsid w:val="459B05A9"/>
    <w:rsid w:val="53F3371D"/>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37100"/>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52826">
      <w:bodyDiv w:val="1"/>
      <w:marLeft w:val="0"/>
      <w:marRight w:val="0"/>
      <w:marTop w:val="0"/>
      <w:marBottom w:val="0"/>
      <w:divBdr>
        <w:top w:val="none" w:sz="0" w:space="0" w:color="auto"/>
        <w:left w:val="none" w:sz="0" w:space="0" w:color="auto"/>
        <w:bottom w:val="none" w:sz="0" w:space="0" w:color="auto"/>
        <w:right w:val="none" w:sz="0" w:space="0" w:color="auto"/>
      </w:divBdr>
    </w:div>
    <w:div w:id="1158309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14</Pages>
  <Words>1034</Words>
  <Characters>5894</Characters>
  <Application>Microsoft Office Word</Application>
  <DocSecurity>0</DocSecurity>
  <Lines>49</Lines>
  <Paragraphs>13</Paragraphs>
  <ScaleCrop>false</ScaleCrop>
  <Company>Lenovo</Company>
  <LinksUpToDate>false</LinksUpToDate>
  <CharactersWithSpaces>6915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月明</dc:creator>
  <cp:lastModifiedBy>Microsoft Office User</cp:lastModifiedBy>
  <cp:lastPrinted>2019-01-08T06:43:00Z</cp:lastPrinted>
  <dcterms:modified xsi:type="dcterms:W3CDTF">2024-06-21T11:24:00Z</dcterms:modified>
  <cp:revision>129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