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中储粮安徽分公司稻谷竞价采购(2025年11月4日试行)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