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中储粮江西分公司稻谷竞价采购(2025年12月22日试行)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江西分公司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江西分公司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