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中储粮集团湖南分公司稻谷竞价销售专场交易细则（2026年2月26日试行）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